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XXX-XX-</w:t>
            </w:r>
            <w:bookmarkEnd w:id="2"/>
            <w:r>
              <w:rPr>
                <w:rFonts w:hint="eastAsia"/>
                <w:sz w:val="64"/>
                <w:lang w:val="en-US" w:eastAsia="zh-CN"/>
              </w:rPr>
              <w:t>XX</w:t>
            </w:r>
            <w:r>
              <w:rPr>
                <w:sz w:val="64"/>
              </w:rPr>
              <w:t xml:space="preserve"> </w:t>
            </w:r>
            <w:r>
              <w:t>V</w:t>
            </w:r>
            <w:bookmarkStart w:id="3" w:name="specVersion"/>
            <w:r>
              <w:t>0.0.</w:t>
            </w:r>
            <w:bookmarkEnd w:id="3"/>
            <w:r>
              <w:rPr>
                <w:rFonts w:hint="eastAsia"/>
                <w:lang w:val="en-US" w:eastAsia="zh-CN"/>
              </w:rPr>
              <w:t>0</w:t>
            </w:r>
            <w:r>
              <w:t xml:space="preserve"> </w:t>
            </w:r>
            <w:r>
              <w:rPr>
                <w:sz w:val="32"/>
              </w:rPr>
              <w:t>(</w:t>
            </w:r>
            <w:bookmarkStart w:id="4" w:name="issueDate"/>
            <w:r>
              <w:rPr>
                <w:sz w:val="32"/>
              </w:rPr>
              <w:t>2022-08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_Toc109047226 \h </w:instrText>
      </w:r>
      <w:r>
        <w:fldChar w:fldCharType="separate"/>
      </w:r>
      <w:r>
        <w:t>4</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_Toc109047227 \h </w:instrText>
      </w:r>
      <w:r>
        <w:fldChar w:fldCharType="separate"/>
      </w:r>
      <w:r>
        <w:t>6</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_Toc109047228 \h </w:instrText>
      </w:r>
      <w:r>
        <w:fldChar w:fldCharType="separate"/>
      </w:r>
      <w:r>
        <w:t>6</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_Toc109047229 \h </w:instrText>
      </w:r>
      <w:r>
        <w:fldChar w:fldCharType="separate"/>
      </w:r>
      <w:r>
        <w:t>6</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_Toc109047230 \h </w:instrText>
      </w:r>
      <w:r>
        <w:fldChar w:fldCharType="separate"/>
      </w:r>
      <w:r>
        <w:t>6</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_Toc109047231 \h </w:instrText>
      </w:r>
      <w:r>
        <w:fldChar w:fldCharType="separate"/>
      </w:r>
      <w:r>
        <w:t>6</w:t>
      </w:r>
      <w:r>
        <w:fldChar w:fldCharType="end"/>
      </w:r>
    </w:p>
    <w:p>
      <w:pPr>
        <w:pStyle w:val="19"/>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_Toc109047232 \h </w:instrText>
      </w:r>
      <w:r>
        <w:fldChar w:fldCharType="separate"/>
      </w:r>
      <w:r>
        <w:t>7</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_Toc109047233 \h </w:instrText>
      </w:r>
      <w:r>
        <w:fldChar w:fldCharType="separate"/>
      </w:r>
      <w:r>
        <w:t>7</w:t>
      </w:r>
      <w:r>
        <w:fldChar w:fldCharType="end"/>
      </w:r>
    </w:p>
    <w:p>
      <w:pPr>
        <w:pStyle w:val="19"/>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fldChar w:fldCharType="begin"/>
      </w:r>
      <w:r>
        <w:instrText xml:space="preserve"> PAGEREF _Toc109047234 \h </w:instrText>
      </w:r>
      <w:r>
        <w:fldChar w:fldCharType="separate"/>
      </w:r>
      <w:r>
        <w:t>7</w:t>
      </w:r>
      <w:r>
        <w:fldChar w:fldCharType="end"/>
      </w:r>
    </w:p>
    <w:p>
      <w:pPr>
        <w:pStyle w:val="19"/>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TR Maintenance</w:t>
      </w:r>
      <w:r>
        <w:tab/>
      </w:r>
      <w:r>
        <w:fldChar w:fldCharType="begin"/>
      </w:r>
      <w:r>
        <w:instrText xml:space="preserve"> PAGEREF _Toc109047235 \h </w:instrText>
      </w:r>
      <w:r>
        <w:fldChar w:fldCharType="separate"/>
      </w:r>
      <w:r>
        <w:t>7</w:t>
      </w:r>
      <w:r>
        <w:fldChar w:fldCharType="end"/>
      </w:r>
    </w:p>
    <w:p>
      <w:pPr>
        <w:pStyle w:val="2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rFonts w:cs="Arial"/>
          <w:lang w:val="en-US" w:eastAsia="zh-CN"/>
        </w:rPr>
        <w:t>Both bands within FR1 Carrier Aggregation</w:t>
      </w:r>
      <w:r>
        <w:rPr>
          <w:rFonts w:cs="Arial"/>
        </w:rPr>
        <w:t>: Specific Band Combination Part</w:t>
      </w:r>
      <w:r>
        <w:tab/>
      </w:r>
      <w:r>
        <w:fldChar w:fldCharType="begin"/>
      </w:r>
      <w:r>
        <w:instrText xml:space="preserve"> PAGEREF _Toc109047236 \h </w:instrText>
      </w:r>
      <w:r>
        <w:fldChar w:fldCharType="separate"/>
      </w:r>
      <w:r>
        <w:t>8</w:t>
      </w:r>
      <w:r>
        <w:fldChar w:fldCharType="end"/>
      </w:r>
    </w:p>
    <w:p>
      <w:pPr>
        <w:pStyle w:val="19"/>
        <w:rPr>
          <w:rFonts w:asciiTheme="minorHAnsi" w:hAnsiTheme="minorHAnsi" w:cstheme="minorBidi"/>
          <w:kern w:val="2"/>
          <w:sz w:val="21"/>
          <w:szCs w:val="22"/>
          <w:lang w:val="en-US" w:eastAsia="zh-CN"/>
        </w:rPr>
      </w:pPr>
      <w:r>
        <w:t>5.</w:t>
      </w:r>
      <w:r>
        <w:rPr>
          <w:lang w:eastAsia="zh-CN"/>
        </w:rPr>
        <w:t>x</w:t>
      </w:r>
      <w:r>
        <w:rPr>
          <w:rFonts w:asciiTheme="minorHAnsi" w:hAnsiTheme="minorHAnsi" w:cstheme="minorBidi"/>
          <w:kern w:val="2"/>
          <w:sz w:val="21"/>
          <w:szCs w:val="22"/>
          <w:lang w:val="en-US" w:eastAsia="zh-CN"/>
        </w:rPr>
        <w:tab/>
      </w:r>
      <w:r>
        <w:t>CA_nX-nY</w:t>
      </w:r>
      <w:r>
        <w:tab/>
      </w:r>
      <w:r>
        <w:fldChar w:fldCharType="begin"/>
      </w:r>
      <w:r>
        <w:instrText xml:space="preserve"> PAGEREF _Toc109047237 \h </w:instrText>
      </w:r>
      <w:r>
        <w:fldChar w:fldCharType="separate"/>
      </w:r>
      <w:r>
        <w:t>8</w:t>
      </w:r>
      <w:r>
        <w:fldChar w:fldCharType="end"/>
      </w:r>
    </w:p>
    <w:p>
      <w:pPr>
        <w:pStyle w:val="18"/>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rPr>
          <w:rFonts w:cs="Arial"/>
          <w:lang w:val="en-US" w:eastAsia="zh-CN"/>
        </w:rPr>
        <w:t>Common for 1 band UL and 2 bands UL CA</w:t>
      </w:r>
      <w:r>
        <w:tab/>
      </w:r>
      <w:r>
        <w:fldChar w:fldCharType="begin"/>
      </w:r>
      <w:r>
        <w:instrText xml:space="preserve"> PAGEREF _Toc109047238 \h </w:instrText>
      </w:r>
      <w:r>
        <w:fldChar w:fldCharType="separate"/>
      </w:r>
      <w:r>
        <w:t>8</w:t>
      </w:r>
      <w:r>
        <w:fldChar w:fldCharType="end"/>
      </w:r>
    </w:p>
    <w:p>
      <w:pPr>
        <w:pStyle w:val="17"/>
        <w:rPr>
          <w:rFonts w:asciiTheme="minorHAnsi" w:hAnsiTheme="minorHAnsi" w:cstheme="minorBidi"/>
          <w:kern w:val="2"/>
          <w:sz w:val="21"/>
          <w:szCs w:val="22"/>
          <w:lang w:val="en-US" w:eastAsia="zh-CN"/>
        </w:rPr>
      </w:pPr>
      <w:r>
        <w:t>5.x.1.1</w:t>
      </w:r>
      <w:r>
        <w:rPr>
          <w:rFonts w:asciiTheme="minorHAnsi" w:hAnsiTheme="minorHAnsi" w:cstheme="minorBidi"/>
          <w:kern w:val="2"/>
          <w:sz w:val="21"/>
          <w:szCs w:val="22"/>
          <w:lang w:val="en-US" w:eastAsia="zh-CN"/>
        </w:rPr>
        <w:tab/>
      </w:r>
      <w:r>
        <w:rPr>
          <w:rFonts w:cs="Arial"/>
          <w:lang w:eastAsia="zh-CN"/>
        </w:rPr>
        <w:t>Operating bands for CA</w:t>
      </w:r>
      <w:r>
        <w:tab/>
      </w:r>
      <w:r>
        <w:fldChar w:fldCharType="begin"/>
      </w:r>
      <w:r>
        <w:instrText xml:space="preserve"> PAGEREF _Toc109047239 \h </w:instrText>
      </w:r>
      <w:r>
        <w:fldChar w:fldCharType="separate"/>
      </w:r>
      <w:r>
        <w:t>8</w:t>
      </w:r>
      <w:r>
        <w:fldChar w:fldCharType="end"/>
      </w:r>
    </w:p>
    <w:p>
      <w:pPr>
        <w:pStyle w:val="17"/>
        <w:rPr>
          <w:rFonts w:asciiTheme="minorHAnsi" w:hAnsiTheme="minorHAnsi" w:cstheme="minorBidi"/>
          <w:kern w:val="2"/>
          <w:sz w:val="21"/>
          <w:szCs w:val="22"/>
          <w:lang w:val="en-US" w:eastAsia="zh-CN"/>
        </w:rPr>
      </w:pPr>
      <w:r>
        <w:t>5.x.1.2</w:t>
      </w:r>
      <w:r>
        <w:rPr>
          <w:rFonts w:asciiTheme="minorHAnsi" w:hAnsiTheme="minorHAnsi" w:cstheme="minorBidi"/>
          <w:kern w:val="2"/>
          <w:sz w:val="21"/>
          <w:szCs w:val="22"/>
          <w:lang w:val="en-US" w:eastAsia="zh-CN"/>
        </w:rPr>
        <w:tab/>
      </w:r>
      <w:r>
        <w:rPr>
          <w:rFonts w:cs="Arial"/>
          <w:lang w:eastAsia="zh-CN"/>
        </w:rPr>
        <w:t>Channel bandwidths per operating band for CA</w:t>
      </w:r>
      <w:r>
        <w:tab/>
      </w:r>
      <w:r>
        <w:fldChar w:fldCharType="begin"/>
      </w:r>
      <w:r>
        <w:instrText xml:space="preserve"> PAGEREF _Toc109047240 \h </w:instrText>
      </w:r>
      <w:r>
        <w:fldChar w:fldCharType="separate"/>
      </w:r>
      <w:r>
        <w:t>8</w:t>
      </w:r>
      <w:r>
        <w:fldChar w:fldCharType="end"/>
      </w:r>
    </w:p>
    <w:p>
      <w:pPr>
        <w:pStyle w:val="17"/>
        <w:rPr>
          <w:rFonts w:asciiTheme="minorHAnsi" w:hAnsiTheme="minorHAnsi" w:cstheme="minorBidi"/>
          <w:kern w:val="2"/>
          <w:sz w:val="21"/>
          <w:szCs w:val="22"/>
          <w:lang w:val="en-US" w:eastAsia="zh-CN"/>
        </w:rPr>
      </w:pPr>
      <w:r>
        <w:t>5.x.1.3</w:t>
      </w:r>
      <w:r>
        <w:rPr>
          <w:rFonts w:asciiTheme="minorHAnsi" w:hAnsiTheme="minorHAnsi" w:cstheme="minorBidi"/>
          <w:kern w:val="2"/>
          <w:sz w:val="21"/>
          <w:szCs w:val="22"/>
          <w:lang w:val="en-US" w:eastAsia="zh-CN"/>
        </w:rPr>
        <w:tab/>
      </w:r>
      <w:r>
        <w:rPr>
          <w:rFonts w:cs="Arial"/>
          <w:lang w:eastAsia="zh-CN"/>
        </w:rPr>
        <w:t>UE co-existence studies</w:t>
      </w:r>
      <w:r>
        <w:tab/>
      </w:r>
      <w:r>
        <w:fldChar w:fldCharType="begin"/>
      </w:r>
      <w:r>
        <w:instrText xml:space="preserve"> PAGEREF _Toc109047241 \h </w:instrText>
      </w:r>
      <w:r>
        <w:fldChar w:fldCharType="separate"/>
      </w:r>
      <w:r>
        <w:t>8</w:t>
      </w:r>
      <w:r>
        <w:fldChar w:fldCharType="end"/>
      </w:r>
    </w:p>
    <w:p>
      <w:pPr>
        <w:pStyle w:val="17"/>
        <w:rPr>
          <w:rFonts w:asciiTheme="minorHAnsi" w:hAnsiTheme="minorHAnsi" w:cstheme="minorBidi"/>
          <w:kern w:val="2"/>
          <w:sz w:val="21"/>
          <w:szCs w:val="22"/>
          <w:lang w:val="en-US" w:eastAsia="zh-CN"/>
        </w:rPr>
      </w:pPr>
      <w:r>
        <w:t>5.x.1.4</w:t>
      </w:r>
      <w:r>
        <w:rPr>
          <w:rFonts w:asciiTheme="minorHAnsi" w:hAnsiTheme="minorHAnsi" w:cstheme="minorBidi"/>
          <w:kern w:val="2"/>
          <w:sz w:val="21"/>
          <w:szCs w:val="22"/>
          <w:lang w:val="en-US" w:eastAsia="zh-CN"/>
        </w:rPr>
        <w:tab/>
      </w:r>
      <w:r>
        <w:rPr>
          <w:rFonts w:cs="Arial"/>
          <w:lang w:val="en-US" w:eastAsia="zh-CN"/>
        </w:rPr>
        <w:t>∆T</w:t>
      </w:r>
      <w:r>
        <w:rPr>
          <w:rFonts w:cs="Arial"/>
          <w:vertAlign w:val="subscript"/>
          <w:lang w:val="en-US" w:eastAsia="zh-CN"/>
        </w:rPr>
        <w:t>IB,c</w:t>
      </w:r>
      <w:r>
        <w:rPr>
          <w:rFonts w:cs="Arial"/>
          <w:lang w:val="en-US" w:eastAsia="zh-CN"/>
        </w:rPr>
        <w:t xml:space="preserve"> and ∆R</w:t>
      </w:r>
      <w:r>
        <w:rPr>
          <w:rFonts w:cs="Arial"/>
          <w:vertAlign w:val="subscript"/>
          <w:lang w:val="en-US" w:eastAsia="zh-CN"/>
        </w:rPr>
        <w:t>IB,c</w:t>
      </w:r>
      <w:r>
        <w:rPr>
          <w:rFonts w:cs="Arial"/>
          <w:lang w:val="en-US" w:eastAsia="zh-CN"/>
        </w:rPr>
        <w:t xml:space="preserve"> values</w:t>
      </w:r>
      <w:r>
        <w:tab/>
      </w:r>
      <w:r>
        <w:fldChar w:fldCharType="begin"/>
      </w:r>
      <w:r>
        <w:instrText xml:space="preserve"> PAGEREF _Toc109047242 \h </w:instrText>
      </w:r>
      <w:r>
        <w:fldChar w:fldCharType="separate"/>
      </w:r>
      <w:r>
        <w:t>8</w:t>
      </w:r>
      <w:r>
        <w:fldChar w:fldCharType="end"/>
      </w:r>
    </w:p>
    <w:p>
      <w:pPr>
        <w:pStyle w:val="17"/>
        <w:rPr>
          <w:rFonts w:asciiTheme="minorHAnsi" w:hAnsiTheme="minorHAnsi" w:cstheme="minorBidi"/>
          <w:kern w:val="2"/>
          <w:sz w:val="21"/>
          <w:szCs w:val="22"/>
          <w:lang w:val="en-US" w:eastAsia="zh-CN"/>
        </w:rPr>
      </w:pPr>
      <w:r>
        <w:t>5.x.1.5</w:t>
      </w:r>
      <w:r>
        <w:rPr>
          <w:rFonts w:asciiTheme="minorHAnsi" w:hAnsiTheme="minorHAnsi" w:cstheme="minorBidi"/>
          <w:kern w:val="2"/>
          <w:sz w:val="21"/>
          <w:szCs w:val="22"/>
          <w:lang w:val="en-US" w:eastAsia="zh-CN"/>
        </w:rPr>
        <w:tab/>
      </w:r>
      <w:r>
        <w:rPr>
          <w:rFonts w:cs="Arial"/>
          <w:lang w:val="en-US" w:eastAsia="zh-CN"/>
        </w:rPr>
        <w:t>REFSENS requirements</w:t>
      </w:r>
      <w:r>
        <w:tab/>
      </w:r>
      <w:r>
        <w:fldChar w:fldCharType="begin"/>
      </w:r>
      <w:r>
        <w:instrText xml:space="preserve"> PAGEREF _Toc109047243 \h </w:instrText>
      </w:r>
      <w:r>
        <w:fldChar w:fldCharType="separate"/>
      </w:r>
      <w:r>
        <w:t>9</w:t>
      </w:r>
      <w:r>
        <w:fldChar w:fldCharType="end"/>
      </w:r>
    </w:p>
    <w:p>
      <w:pPr>
        <w:pStyle w:val="17"/>
        <w:rPr>
          <w:rFonts w:asciiTheme="minorHAnsi" w:hAnsiTheme="minorHAnsi" w:cstheme="minorBidi"/>
          <w:kern w:val="2"/>
          <w:sz w:val="21"/>
          <w:szCs w:val="22"/>
          <w:lang w:val="en-US" w:eastAsia="zh-CN"/>
        </w:rPr>
      </w:pPr>
      <w:r>
        <w:t>5.x.1.6</w:t>
      </w:r>
      <w:r>
        <w:rPr>
          <w:rFonts w:asciiTheme="minorHAnsi" w:hAnsiTheme="minorHAnsi" w:cstheme="minorBidi"/>
          <w:kern w:val="2"/>
          <w:sz w:val="21"/>
          <w:szCs w:val="22"/>
          <w:lang w:val="en-US" w:eastAsia="zh-CN"/>
        </w:rPr>
        <w:tab/>
      </w:r>
      <w:r>
        <w:rPr>
          <w:rFonts w:cs="Arial"/>
          <w:lang w:val="en-US" w:eastAsia="zh-CN"/>
        </w:rPr>
        <w:t>OOB blocking exception requirements</w:t>
      </w:r>
      <w:r>
        <w:tab/>
      </w:r>
      <w:r>
        <w:fldChar w:fldCharType="begin"/>
      </w:r>
      <w:r>
        <w:instrText xml:space="preserve"> PAGEREF _Toc109047244 \h </w:instrText>
      </w:r>
      <w:r>
        <w:fldChar w:fldCharType="separate"/>
      </w:r>
      <w:r>
        <w:t>9</w:t>
      </w:r>
      <w:r>
        <w:fldChar w:fldCharType="end"/>
      </w:r>
    </w:p>
    <w:p>
      <w:pPr>
        <w:pStyle w:val="18"/>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rPr>
          <w:rFonts w:cs="Arial"/>
          <w:lang w:eastAsia="zh-CN"/>
        </w:rPr>
        <w:t>Specific for 2 bands UL CA</w:t>
      </w:r>
      <w:r>
        <w:tab/>
      </w:r>
      <w:r>
        <w:fldChar w:fldCharType="begin"/>
      </w:r>
      <w:r>
        <w:instrText xml:space="preserve"> PAGEREF _Toc109047245 \h </w:instrText>
      </w:r>
      <w:r>
        <w:fldChar w:fldCharType="separate"/>
      </w:r>
      <w:r>
        <w:t>9</w:t>
      </w:r>
      <w:r>
        <w:fldChar w:fldCharType="end"/>
      </w:r>
    </w:p>
    <w:p>
      <w:pPr>
        <w:pStyle w:val="17"/>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_Toc109047246 \h </w:instrText>
      </w:r>
      <w:r>
        <w:fldChar w:fldCharType="separate"/>
      </w:r>
      <w:r>
        <w:t>9</w:t>
      </w:r>
      <w:r>
        <w:fldChar w:fldCharType="end"/>
      </w:r>
    </w:p>
    <w:p>
      <w:pPr>
        <w:pStyle w:val="17"/>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rPr>
          <w:rFonts w:cs="Arial"/>
          <w:lang w:eastAsia="zh-CN"/>
        </w:rPr>
        <w:t>UE co-existence studies</w:t>
      </w:r>
      <w:r>
        <w:tab/>
      </w:r>
      <w:r>
        <w:fldChar w:fldCharType="begin"/>
      </w:r>
      <w:r>
        <w:instrText xml:space="preserve"> PAGEREF _Toc109047247 \h </w:instrText>
      </w:r>
      <w:r>
        <w:fldChar w:fldCharType="separate"/>
      </w:r>
      <w:r>
        <w:t>9</w:t>
      </w:r>
      <w:r>
        <w:fldChar w:fldCharType="end"/>
      </w:r>
    </w:p>
    <w:p>
      <w:pPr>
        <w:pStyle w:val="17"/>
        <w:rPr>
          <w:rFonts w:asciiTheme="minorHAnsi" w:hAnsiTheme="minorHAnsi" w:cstheme="minorBidi"/>
          <w:kern w:val="2"/>
          <w:sz w:val="21"/>
          <w:szCs w:val="22"/>
          <w:lang w:val="en-US" w:eastAsia="zh-CN"/>
        </w:rPr>
      </w:pPr>
      <w:r>
        <w:t>5.x.2.3</w:t>
      </w:r>
      <w:r>
        <w:rPr>
          <w:rFonts w:asciiTheme="minorHAnsi" w:hAnsiTheme="minorHAnsi" w:cstheme="minorBidi"/>
          <w:kern w:val="2"/>
          <w:sz w:val="21"/>
          <w:szCs w:val="22"/>
          <w:lang w:val="en-US" w:eastAsia="zh-CN"/>
        </w:rPr>
        <w:tab/>
      </w:r>
      <w:r>
        <w:rPr>
          <w:rFonts w:cs="Arial"/>
          <w:lang w:val="en-US" w:eastAsia="zh-CN"/>
        </w:rPr>
        <w:t>REFSENS requirements</w:t>
      </w:r>
      <w:r>
        <w:tab/>
      </w:r>
      <w:r>
        <w:fldChar w:fldCharType="begin"/>
      </w:r>
      <w:r>
        <w:instrText xml:space="preserve"> PAGEREF _Toc109047248 \h </w:instrText>
      </w:r>
      <w:r>
        <w:fldChar w:fldCharType="separate"/>
      </w:r>
      <w:r>
        <w:t>10</w:t>
      </w:r>
      <w:r>
        <w:fldChar w:fldCharType="end"/>
      </w:r>
    </w:p>
    <w:p>
      <w:pPr>
        <w:pStyle w:val="2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Pr>
          <w:rFonts w:cs="Arial"/>
          <w:lang w:val="en-US" w:eastAsia="zh-CN"/>
        </w:rPr>
        <w:t>Both bands within FR2 Carrier Aggregation</w:t>
      </w:r>
      <w:r>
        <w:rPr>
          <w:rFonts w:cs="Arial"/>
        </w:rPr>
        <w:t>: Specific Band Combination Part</w:t>
      </w:r>
      <w:r>
        <w:tab/>
      </w:r>
      <w:r>
        <w:fldChar w:fldCharType="begin"/>
      </w:r>
      <w:r>
        <w:instrText xml:space="preserve"> PAGEREF _Toc109047249 \h </w:instrText>
      </w:r>
      <w:r>
        <w:fldChar w:fldCharType="separate"/>
      </w:r>
      <w:r>
        <w:t>10</w:t>
      </w:r>
      <w:r>
        <w:fldChar w:fldCharType="end"/>
      </w:r>
    </w:p>
    <w:p>
      <w:pPr>
        <w:pStyle w:val="2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rFonts w:cs="Arial"/>
          <w:lang w:eastAsia="zh-CN"/>
        </w:rPr>
        <w:t>Dual Connectivity</w:t>
      </w:r>
      <w:r>
        <w:rPr>
          <w:rFonts w:cs="Arial"/>
        </w:rPr>
        <w:t>: Specific Band Combination Part</w:t>
      </w:r>
      <w:r>
        <w:tab/>
      </w:r>
      <w:r>
        <w:fldChar w:fldCharType="begin"/>
      </w:r>
      <w:r>
        <w:instrText xml:space="preserve"> PAGEREF _Toc109047250 \h </w:instrText>
      </w:r>
      <w:r>
        <w:fldChar w:fldCharType="separate"/>
      </w:r>
      <w:r>
        <w:t>11</w:t>
      </w:r>
      <w:r>
        <w:fldChar w:fldCharType="end"/>
      </w:r>
    </w:p>
    <w:p>
      <w:pPr>
        <w:pStyle w:val="19"/>
        <w:rPr>
          <w:rFonts w:asciiTheme="minorHAnsi" w:hAnsiTheme="minorHAnsi" w:cstheme="minorBidi"/>
          <w:kern w:val="2"/>
          <w:sz w:val="21"/>
          <w:szCs w:val="22"/>
          <w:lang w:val="en-US" w:eastAsia="zh-CN"/>
        </w:rPr>
      </w:pPr>
      <w:r>
        <w:t>7.</w:t>
      </w:r>
      <w:r>
        <w:rPr>
          <w:lang w:eastAsia="zh-CN"/>
        </w:rPr>
        <w:t>x</w:t>
      </w:r>
      <w:r>
        <w:rPr>
          <w:rFonts w:asciiTheme="minorHAnsi" w:hAnsiTheme="minorHAnsi" w:cstheme="minorBidi"/>
          <w:kern w:val="2"/>
          <w:sz w:val="21"/>
          <w:szCs w:val="22"/>
          <w:lang w:val="en-US" w:eastAsia="zh-CN"/>
        </w:rPr>
        <w:tab/>
      </w:r>
      <w:r>
        <w:t>DC_nX-nY</w:t>
      </w:r>
      <w:r>
        <w:tab/>
      </w:r>
      <w:r>
        <w:fldChar w:fldCharType="begin"/>
      </w:r>
      <w:r>
        <w:instrText xml:space="preserve"> PAGEREF _Toc109047251 \h </w:instrText>
      </w:r>
      <w:r>
        <w:fldChar w:fldCharType="separate"/>
      </w:r>
      <w:r>
        <w:t>11</w:t>
      </w:r>
      <w:r>
        <w:fldChar w:fldCharType="end"/>
      </w:r>
    </w:p>
    <w:p>
      <w:pPr>
        <w:pStyle w:val="18"/>
        <w:rPr>
          <w:rFonts w:asciiTheme="minorHAnsi" w:hAnsiTheme="minorHAnsi" w:cstheme="minorBidi"/>
          <w:kern w:val="2"/>
          <w:sz w:val="21"/>
          <w:szCs w:val="22"/>
          <w:lang w:val="en-US" w:eastAsia="zh-CN"/>
        </w:rPr>
      </w:pPr>
      <w:r>
        <w:t>7.x.1</w:t>
      </w:r>
      <w:r>
        <w:rPr>
          <w:rFonts w:asciiTheme="minorHAnsi" w:hAnsiTheme="minorHAnsi" w:cstheme="minorBidi"/>
          <w:kern w:val="2"/>
          <w:sz w:val="21"/>
          <w:szCs w:val="22"/>
          <w:lang w:val="en-US" w:eastAsia="zh-CN"/>
        </w:rPr>
        <w:tab/>
      </w:r>
      <w:r>
        <w:rPr>
          <w:rFonts w:cs="Arial"/>
          <w:lang w:eastAsia="zh-CN"/>
        </w:rPr>
        <w:t>Configurations for DC_</w:t>
      </w:r>
      <w:r>
        <w:rPr>
          <w:rFonts w:cs="Arial"/>
          <w:lang w:val="en-US" w:eastAsia="zh-CN"/>
        </w:rPr>
        <w:t>nX-nY</w:t>
      </w:r>
      <w:r>
        <w:tab/>
      </w:r>
      <w:r>
        <w:fldChar w:fldCharType="begin"/>
      </w:r>
      <w:r>
        <w:instrText xml:space="preserve"> PAGEREF _Toc109047252 \h </w:instrText>
      </w:r>
      <w:r>
        <w:fldChar w:fldCharType="separate"/>
      </w:r>
      <w:r>
        <w:t>11</w:t>
      </w:r>
      <w:r>
        <w:fldChar w:fldCharType="end"/>
      </w:r>
    </w:p>
    <w:p>
      <w:pPr>
        <w:pStyle w:val="18"/>
        <w:rPr>
          <w:rFonts w:asciiTheme="minorHAnsi" w:hAnsiTheme="minorHAnsi" w:cstheme="minorBidi"/>
          <w:kern w:val="2"/>
          <w:sz w:val="21"/>
          <w:szCs w:val="22"/>
          <w:lang w:val="en-US" w:eastAsia="zh-CN"/>
        </w:rPr>
      </w:pPr>
      <w:r>
        <w:t>7.x.2</w:t>
      </w:r>
      <w:r>
        <w:rPr>
          <w:rFonts w:asciiTheme="minorHAnsi" w:hAnsiTheme="minorHAnsi" w:cstheme="minorBidi"/>
          <w:kern w:val="2"/>
          <w:sz w:val="21"/>
          <w:szCs w:val="22"/>
          <w:lang w:val="en-US" w:eastAsia="zh-CN"/>
        </w:rPr>
        <w:tab/>
      </w:r>
      <w:r>
        <w:rPr>
          <w:rFonts w:eastAsia="宋体" w:cs="Arial"/>
          <w:lang w:val="en-US" w:eastAsia="zh-CN"/>
        </w:rPr>
        <w:t>M</w:t>
      </w:r>
      <w:r>
        <w:rPr>
          <w:rFonts w:cs="Arial"/>
        </w:rPr>
        <w:t>aximum output power for NR-DC</w:t>
      </w:r>
      <w:r>
        <w:tab/>
      </w:r>
      <w:r>
        <w:fldChar w:fldCharType="begin"/>
      </w:r>
      <w:r>
        <w:instrText xml:space="preserve"> PAGEREF _Toc109047253 \h </w:instrText>
      </w:r>
      <w:r>
        <w:fldChar w:fldCharType="separate"/>
      </w:r>
      <w:r>
        <w:t>11</w:t>
      </w:r>
      <w:r>
        <w:fldChar w:fldCharType="end"/>
      </w:r>
    </w:p>
    <w:p>
      <w:pPr>
        <w:pStyle w:val="53"/>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_Toc109047254 \h </w:instrText>
      </w:r>
      <w:r>
        <w:fldChar w:fldCharType="separate"/>
      </w:r>
      <w:r>
        <w:t>12</w:t>
      </w:r>
      <w:r>
        <w:fldChar w:fldCharType="end"/>
      </w:r>
    </w:p>
    <w:p>
      <w:r>
        <w:rPr>
          <w:sz w:val="22"/>
        </w:rPr>
        <w:fldChar w:fldCharType="end"/>
      </w:r>
    </w:p>
    <w:p>
      <w:pPr>
        <w:pStyle w:val="128"/>
      </w:pPr>
      <w:r>
        <w:br w:type="page"/>
      </w:r>
    </w:p>
    <w:p>
      <w:pPr>
        <w:pStyle w:val="3"/>
      </w:pPr>
      <w:bookmarkStart w:id="17" w:name="foreword"/>
      <w:bookmarkEnd w:id="17"/>
      <w:bookmarkStart w:id="18" w:name="_Toc10904722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09047227"/>
      <w:r>
        <w:t>1</w:t>
      </w:r>
      <w:r>
        <w:tab/>
      </w:r>
      <w:r>
        <w:t>Scope</w:t>
      </w:r>
      <w:bookmarkEnd w:id="22"/>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23" w:name="references"/>
      <w:bookmarkEnd w:id="23"/>
      <w:bookmarkStart w:id="24" w:name="_Toc109047228"/>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25" w:name="definitions"/>
      <w:bookmarkEnd w:id="25"/>
      <w:bookmarkStart w:id="26" w:name="_Toc109047229"/>
      <w:r>
        <w:t>3</w:t>
      </w:r>
      <w:r>
        <w:tab/>
      </w:r>
      <w:r>
        <w:t>Definitions of terms, symbols and abbreviations</w:t>
      </w:r>
      <w:bookmarkEnd w:id="26"/>
    </w:p>
    <w:p>
      <w:pPr>
        <w:pStyle w:val="4"/>
      </w:pPr>
      <w:bookmarkStart w:id="27" w:name="_Toc109047230"/>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28" w:name="_Toc109047231"/>
      <w:r>
        <w:t>3.2</w:t>
      </w:r>
      <w:r>
        <w:tab/>
      </w:r>
      <w:r>
        <w:t>Symbols</w:t>
      </w:r>
      <w:bookmarkEnd w:id="28"/>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29" w:name="_Toc109047232"/>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30" w:name="clause4"/>
      <w:bookmarkEnd w:id="30"/>
      <w:bookmarkStart w:id="31" w:name="_Toc109047233"/>
      <w:r>
        <w:t>4</w:t>
      </w:r>
      <w:r>
        <w:tab/>
      </w:r>
      <w:r>
        <w:t>Background</w:t>
      </w:r>
      <w:bookmarkEnd w:id="31"/>
    </w:p>
    <w:p>
      <w:pPr>
        <w:pStyle w:val="4"/>
      </w:pPr>
      <w:bookmarkStart w:id="32" w:name="_Toc109047234"/>
      <w:r>
        <w:t>4.1</w:t>
      </w:r>
      <w:r>
        <w:tab/>
      </w:r>
      <w:r>
        <w:t>Introduction</w:t>
      </w:r>
      <w:bookmarkEnd w:id="32"/>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33" w:name="_Toc109047235"/>
      <w:r>
        <w:t>4.2</w:t>
      </w:r>
      <w:r>
        <w:tab/>
      </w:r>
      <w:r>
        <w:t>TR Maintenance</w:t>
      </w:r>
      <w:bookmarkEnd w:id="3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34" w:name="OLE_LINK15"/>
      <w:r>
        <w:rPr>
          <w:rFonts w:hint="eastAsia" w:eastAsia="Times New Roman"/>
          <w:lang w:eastAsia="en-GB"/>
        </w:rPr>
        <w:t>for the following cases</w:t>
      </w:r>
      <w:bookmarkEnd w:id="3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3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3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36" w:name="_Toc109047236"/>
      <w:r>
        <w:t>5</w:t>
      </w:r>
      <w:r>
        <w:tab/>
      </w:r>
      <w:r>
        <w:rPr>
          <w:rFonts w:cs="Arial"/>
          <w:lang w:val="en-US" w:eastAsia="zh-CN"/>
        </w:rPr>
        <w:t>Both bands within FR1 Carrier Aggregation</w:t>
      </w:r>
      <w:r>
        <w:rPr>
          <w:rFonts w:cs="Arial"/>
        </w:rPr>
        <w:t>: Specific Band Combination Part</w:t>
      </w:r>
      <w:bookmarkEnd w:id="36"/>
    </w:p>
    <w:p>
      <w:pPr>
        <w:pStyle w:val="4"/>
        <w:bidi w:val="0"/>
      </w:pPr>
      <w:bookmarkStart w:id="37" w:name="_Toc109047237"/>
      <w:r>
        <w:t>5.</w:t>
      </w:r>
      <w:r>
        <w:rPr>
          <w:rFonts w:hint="eastAsia"/>
          <w:lang w:eastAsia="zh-CN"/>
        </w:rPr>
        <w:t>x</w:t>
      </w:r>
      <w:r>
        <w:tab/>
      </w:r>
      <w:r>
        <w:t>CA_nX-nY</w:t>
      </w:r>
      <w:bookmarkEnd w:id="37"/>
    </w:p>
    <w:p>
      <w:pPr>
        <w:pStyle w:val="5"/>
        <w:rPr>
          <w:rFonts w:cs="Arial"/>
          <w:szCs w:val="28"/>
          <w:lang w:val="en-US" w:eastAsia="zh-CN"/>
        </w:rPr>
      </w:pPr>
      <w:bookmarkStart w:id="38" w:name="_Toc37251223"/>
      <w:bookmarkStart w:id="39" w:name="_Toc61372624"/>
      <w:bookmarkStart w:id="40" w:name="_Toc36107464"/>
      <w:bookmarkStart w:id="41" w:name="_Toc29802722"/>
      <w:bookmarkStart w:id="42" w:name="_Toc61367241"/>
      <w:bookmarkStart w:id="43" w:name="_Toc29802097"/>
      <w:bookmarkStart w:id="44" w:name="_Toc75466983"/>
      <w:bookmarkStart w:id="45" w:name="_Toc84413423"/>
      <w:bookmarkStart w:id="46" w:name="_Toc84404814"/>
      <w:bookmarkStart w:id="47" w:name="_Toc69083977"/>
      <w:bookmarkStart w:id="48" w:name="_Toc83580305"/>
      <w:bookmarkStart w:id="49" w:name="_Toc45888002"/>
      <w:bookmarkStart w:id="50" w:name="_Toc76717995"/>
      <w:bookmarkStart w:id="51" w:name="_Toc29801673"/>
      <w:bookmarkStart w:id="52" w:name="_Toc76509005"/>
      <w:bookmarkStart w:id="53" w:name="_Toc45888601"/>
      <w:bookmarkStart w:id="54" w:name="_Toc68230564"/>
      <w:bookmarkStart w:id="55" w:name="_Toc109047238"/>
      <w:r>
        <w:t>5.x.1</w:t>
      </w:r>
      <w: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cs="Arial"/>
          <w:szCs w:val="28"/>
          <w:lang w:val="en-US" w:eastAsia="zh-CN"/>
        </w:rPr>
        <w:t>Common for 1 band UL and 2 bands UL CA</w:t>
      </w:r>
      <w:bookmarkEnd w:id="55"/>
    </w:p>
    <w:p>
      <w:pPr>
        <w:pStyle w:val="6"/>
      </w:pPr>
      <w:bookmarkStart w:id="56" w:name="_Toc45888603"/>
      <w:bookmarkStart w:id="57" w:name="_Toc76717997"/>
      <w:bookmarkStart w:id="58" w:name="_Toc45888004"/>
      <w:bookmarkStart w:id="59" w:name="_Toc69083979"/>
      <w:bookmarkStart w:id="60" w:name="_Toc75466985"/>
      <w:bookmarkStart w:id="61" w:name="_Toc76509007"/>
      <w:bookmarkStart w:id="62" w:name="_Toc61372626"/>
      <w:bookmarkStart w:id="63" w:name="_Toc68230566"/>
      <w:bookmarkStart w:id="64" w:name="_Toc83580307"/>
      <w:bookmarkStart w:id="65" w:name="_Toc84404816"/>
      <w:bookmarkStart w:id="66" w:name="_Toc84413425"/>
      <w:bookmarkStart w:id="67" w:name="_Toc61367243"/>
      <w:bookmarkStart w:id="68" w:name="_Toc109047239"/>
      <w:r>
        <w:t>5.x.1.1</w:t>
      </w:r>
      <w:r>
        <w:tab/>
      </w:r>
      <w:bookmarkEnd w:id="56"/>
      <w:bookmarkEnd w:id="57"/>
      <w:bookmarkEnd w:id="58"/>
      <w:bookmarkEnd w:id="59"/>
      <w:bookmarkEnd w:id="60"/>
      <w:bookmarkEnd w:id="61"/>
      <w:bookmarkEnd w:id="62"/>
      <w:bookmarkEnd w:id="63"/>
      <w:bookmarkEnd w:id="64"/>
      <w:bookmarkEnd w:id="65"/>
      <w:bookmarkEnd w:id="66"/>
      <w:bookmarkEnd w:id="67"/>
      <w:bookmarkStart w:id="69" w:name="OLE_LINK19"/>
      <w:r>
        <w:rPr>
          <w:rFonts w:cs="Arial"/>
          <w:lang w:eastAsia="zh-CN"/>
        </w:rPr>
        <w:t>Operating b</w:t>
      </w:r>
      <w:bookmarkEnd w:id="69"/>
      <w:r>
        <w:rPr>
          <w:rFonts w:cs="Arial"/>
          <w:lang w:eastAsia="zh-CN"/>
        </w:rPr>
        <w:t>ands for CA</w:t>
      </w:r>
      <w:bookmarkEnd w:id="68"/>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70"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70"/>
    </w:tbl>
    <w:p>
      <w:pPr>
        <w:rPr>
          <w:lang w:eastAsia="zh-CN"/>
        </w:rPr>
      </w:pPr>
    </w:p>
    <w:p>
      <w:pPr>
        <w:pStyle w:val="6"/>
      </w:pPr>
      <w:bookmarkStart w:id="71" w:name="_Toc109047240"/>
      <w:r>
        <w:t>5.x.1.2</w:t>
      </w:r>
      <w:r>
        <w:tab/>
      </w:r>
      <w:r>
        <w:rPr>
          <w:rFonts w:cs="Arial"/>
          <w:lang w:eastAsia="zh-CN"/>
        </w:rPr>
        <w:t>Channel bandwidths per operating band for CA</w:t>
      </w:r>
      <w:bookmarkEnd w:id="71"/>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72"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72"/>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73" w:name="_Toc109047241"/>
      <w:r>
        <w:t>5.x.1.3</w:t>
      </w:r>
      <w:r>
        <w:tab/>
      </w:r>
      <w:r>
        <w:rPr>
          <w:rFonts w:cs="Arial"/>
          <w:lang w:eastAsia="zh-CN"/>
        </w:rPr>
        <w:t>UE co-existence studies</w:t>
      </w:r>
      <w:bookmarkEnd w:id="73"/>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bidi w:val="0"/>
      </w:pPr>
      <w:bookmarkStart w:id="74" w:name="_Toc109047242"/>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74"/>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p>
        </w:tc>
      </w:tr>
    </w:tbl>
    <w:p>
      <w:pPr>
        <w:pStyle w:val="6"/>
        <w:rPr>
          <w:rFonts w:cs="Arial"/>
          <w:szCs w:val="22"/>
          <w:lang w:val="en-US" w:eastAsia="zh-CN"/>
        </w:rPr>
      </w:pPr>
      <w:bookmarkStart w:id="75" w:name="_Toc109047243"/>
      <w:r>
        <w:t>5.x.1.5</w:t>
      </w:r>
      <w:r>
        <w:tab/>
      </w:r>
      <w:r>
        <w:rPr>
          <w:rFonts w:cs="Arial"/>
          <w:szCs w:val="22"/>
          <w:lang w:val="en-US" w:eastAsia="zh-CN"/>
        </w:rPr>
        <w:t>REFSENS requirements</w:t>
      </w:r>
      <w:bookmarkEnd w:id="75"/>
    </w:p>
    <w:p>
      <w:pPr>
        <w:pStyle w:val="111"/>
        <w:overflowPunct w:val="0"/>
        <w:autoSpaceDE w:val="0"/>
        <w:autoSpaceDN w:val="0"/>
        <w:adjustRightInd w:val="0"/>
        <w:ind w:left="284" w:firstLine="0"/>
        <w:textAlignment w:val="baseline"/>
        <w:rPr>
          <w:rFonts w:eastAsia="Times New Roman"/>
          <w:lang w:eastAsia="en-GB"/>
        </w:rPr>
      </w:pPr>
      <w:bookmarkStart w:id="76" w:name="OLE_LINK13"/>
      <w:bookmarkStart w:id="77" w:name="OLE_LINK17"/>
      <w:bookmarkStart w:id="78" w:name="OLE_LINK7"/>
      <w:r>
        <w:rPr>
          <w:rFonts w:eastAsia="Times New Roman"/>
          <w:lang w:eastAsia="en-GB"/>
        </w:rPr>
        <w:t>Editor's note</w:t>
      </w:r>
      <w:bookmarkEnd w:id="76"/>
      <w:r>
        <w:rPr>
          <w:rFonts w:hint="eastAsia" w:eastAsia="Times New Roman"/>
          <w:lang w:eastAsia="en-GB"/>
        </w:rPr>
        <w:t xml:space="preserve"> 1</w:t>
      </w:r>
      <w:r>
        <w:rPr>
          <w:rFonts w:eastAsia="Times New Roman"/>
          <w:lang w:eastAsia="en-GB"/>
        </w:rPr>
        <w:t>:</w:t>
      </w:r>
      <w:bookmarkEnd w:id="77"/>
      <w:r>
        <w:rPr>
          <w:rFonts w:eastAsia="Times New Roman"/>
          <w:lang w:eastAsia="en-GB"/>
        </w:rPr>
        <w:t xml:space="preserve"> </w:t>
      </w:r>
      <w:bookmarkEnd w:id="78"/>
      <w:r>
        <w:rPr>
          <w:rFonts w:eastAsia="Times New Roman"/>
          <w:lang w:eastAsia="en-GB"/>
        </w:rPr>
        <w:t xml:space="preserve">Text will be added if </w:t>
      </w:r>
      <w:bookmarkStart w:id="79" w:name="OLE_LINK10"/>
      <w:r>
        <w:rPr>
          <w:rFonts w:eastAsia="Times New Roman"/>
          <w:lang w:eastAsia="en-GB"/>
        </w:rPr>
        <w:t xml:space="preserve">harmonics </w:t>
      </w:r>
      <w:bookmarkEnd w:id="79"/>
      <w:bookmarkStart w:id="80" w:name="OLE_LINK11"/>
      <w:r>
        <w:rPr>
          <w:rFonts w:eastAsia="Times New Roman"/>
          <w:lang w:eastAsia="en-GB"/>
        </w:rPr>
        <w:t>and/or harmonic mixing</w:t>
      </w:r>
      <w:r>
        <w:rPr>
          <w:rFonts w:hint="eastAsia" w:eastAsia="Times New Roman"/>
          <w:lang w:eastAsia="en-GB"/>
        </w:rPr>
        <w:t>, cross band isolation</w:t>
      </w:r>
      <w:bookmarkEnd w:id="80"/>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81"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81"/>
      <w:r>
        <w:rPr>
          <w:rFonts w:hint="eastAsia" w:eastAsia="宋体"/>
          <w:lang w:val="en-US" w:eastAsia="zh-CN"/>
        </w:rPr>
        <w:t>, Table 7.3A.6-1 for harmonics, harmonic mixing and cross band isolation, respectively.</w:t>
      </w:r>
    </w:p>
    <w:p>
      <w:pPr>
        <w:pStyle w:val="6"/>
      </w:pPr>
      <w:bookmarkStart w:id="82" w:name="_Toc109047244"/>
      <w:r>
        <w:t>5.x.1.6</w:t>
      </w:r>
      <w:r>
        <w:tab/>
      </w:r>
      <w:r>
        <w:rPr>
          <w:rFonts w:cs="Arial"/>
          <w:szCs w:val="22"/>
          <w:lang w:val="en-US" w:eastAsia="zh-CN"/>
        </w:rPr>
        <w:t>OOB blocking exception requirements</w:t>
      </w:r>
      <w:bookmarkEnd w:id="82"/>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83" w:name="_Toc109047245"/>
      <w:r>
        <w:t>5.x.2</w:t>
      </w:r>
      <w:r>
        <w:tab/>
      </w:r>
      <w:r>
        <w:rPr>
          <w:rFonts w:cs="Arial"/>
          <w:szCs w:val="28"/>
          <w:lang w:eastAsia="zh-CN"/>
        </w:rPr>
        <w:t>Specific for 2 bands UL CA</w:t>
      </w:r>
      <w:bookmarkEnd w:id="8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84" w:name="_Toc109047246"/>
      <w:r>
        <w:t>5.x.2.1</w:t>
      </w:r>
      <w:r>
        <w:tab/>
      </w:r>
      <w:r>
        <w:rPr>
          <w:rFonts w:cs="Arial"/>
          <w:lang w:eastAsia="zh-CN"/>
        </w:rPr>
        <w:t xml:space="preserve">Maximum output power for </w:t>
      </w:r>
      <w:r>
        <w:rPr>
          <w:rFonts w:cs="Arial"/>
          <w:lang w:val="en-US" w:eastAsia="zh-CN"/>
        </w:rPr>
        <w:t>inter-band CA</w:t>
      </w:r>
      <w:bookmarkEnd w:id="84"/>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85" w:name="_Toc109047247"/>
      <w:r>
        <w:t>5.x.2.2</w:t>
      </w:r>
      <w:r>
        <w:tab/>
      </w:r>
      <w:r>
        <w:rPr>
          <w:rFonts w:cs="Arial"/>
          <w:lang w:eastAsia="zh-CN"/>
        </w:rPr>
        <w:t>UE co-existence studies</w:t>
      </w:r>
      <w:bookmarkEnd w:id="85"/>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86"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86"/>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87" w:name="_Toc109047248"/>
      <w:r>
        <w:t>5.x.2.3</w:t>
      </w:r>
      <w:r>
        <w:tab/>
      </w:r>
      <w:r>
        <w:rPr>
          <w:rFonts w:cs="Arial"/>
          <w:szCs w:val="22"/>
          <w:lang w:val="en-US" w:eastAsia="zh-CN"/>
        </w:rPr>
        <w:t>REFSENS requirements</w:t>
      </w:r>
      <w:bookmarkEnd w:id="87"/>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88" w:name="_Toc109047249"/>
      <w:r>
        <w:t>6</w:t>
      </w:r>
      <w:r>
        <w:tab/>
      </w:r>
      <w:r>
        <w:rPr>
          <w:rFonts w:cs="Arial"/>
          <w:lang w:val="en-US" w:eastAsia="zh-CN"/>
        </w:rPr>
        <w:t>Both bands within FR2 Carrier Aggregation</w:t>
      </w:r>
      <w:r>
        <w:rPr>
          <w:rFonts w:cs="Arial"/>
        </w:rPr>
        <w:t>: Specific Band Combination Part</w:t>
      </w:r>
      <w:bookmarkEnd w:id="88"/>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89" w:name="_Toc109047250"/>
      <w:r>
        <w:t>7</w:t>
      </w:r>
      <w:r>
        <w:tab/>
      </w:r>
      <w:r>
        <w:rPr>
          <w:rFonts w:cs="Arial"/>
          <w:lang w:eastAsia="zh-CN"/>
        </w:rPr>
        <w:t>Dual Connectivity</w:t>
      </w:r>
      <w:r>
        <w:rPr>
          <w:rFonts w:cs="Arial"/>
        </w:rPr>
        <w:t>: Specific Band Combination Part</w:t>
      </w:r>
      <w:bookmarkEnd w:id="89"/>
    </w:p>
    <w:p>
      <w:pPr>
        <w:pStyle w:val="4"/>
        <w:bidi w:val="0"/>
      </w:pPr>
      <w:bookmarkStart w:id="90" w:name="_Toc109047251"/>
      <w:r>
        <w:t>7.</w:t>
      </w:r>
      <w:r>
        <w:rPr>
          <w:rFonts w:hint="eastAsia"/>
          <w:lang w:eastAsia="zh-CN"/>
        </w:rPr>
        <w:t>x</w:t>
      </w:r>
      <w:r>
        <w:tab/>
      </w:r>
      <w:r>
        <w:t>DC_nX-nY</w:t>
      </w:r>
      <w:bookmarkEnd w:id="90"/>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bidi w:val="0"/>
        <w:rPr>
          <w:rFonts w:cs="Arial"/>
          <w:lang w:val="en-US" w:eastAsia="zh-CN"/>
        </w:rPr>
      </w:pPr>
      <w:bookmarkStart w:id="91" w:name="_Toc109047252"/>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91"/>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92" w:name="_Toc109047253"/>
      <w:r>
        <w:t>7.x.2</w:t>
      </w:r>
      <w:r>
        <w:tab/>
      </w:r>
      <w:r>
        <w:rPr>
          <w:rFonts w:eastAsia="宋体" w:cs="Arial"/>
          <w:lang w:val="en-US" w:eastAsia="zh-CN"/>
        </w:rPr>
        <w:t>M</w:t>
      </w:r>
      <w:r>
        <w:rPr>
          <w:rFonts w:cs="Arial"/>
        </w:rPr>
        <w:t>aximum output power for NR-DC</w:t>
      </w:r>
      <w:bookmarkEnd w:id="92"/>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11"/>
      </w:pPr>
      <w:r>
        <w:br w:type="page"/>
      </w:r>
      <w:bookmarkStart w:id="93" w:name="_Toc109047254"/>
      <w:r>
        <w:t>Annex &lt;X&gt; (informative):</w:t>
      </w:r>
      <w:r>
        <w:br w:type="textWrapping"/>
      </w:r>
      <w:r>
        <w:t>Change history</w:t>
      </w:r>
      <w:bookmarkEnd w:id="9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94" w:name="historyclause"/>
            <w:bookmarkEnd w:id="9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901" w:type="dxa"/>
            <w:shd w:val="solid" w:color="FFFFFF" w:fill="auto"/>
          </w:tcPr>
          <w:p>
            <w:pPr>
              <w:pStyle w:val="104"/>
              <w:rPr>
                <w:sz w:val="16"/>
                <w:szCs w:val="16"/>
              </w:rPr>
            </w:pPr>
            <w:r>
              <w:rPr>
                <w:rFonts w:hint="eastAsia" w:eastAsia="宋体"/>
                <w:sz w:val="16"/>
                <w:szCs w:val="16"/>
                <w:lang w:val="en-US" w:eastAsia="zh-CN"/>
              </w:rPr>
              <w:t>RAN4 #104e</w:t>
            </w:r>
          </w:p>
        </w:tc>
        <w:tc>
          <w:tcPr>
            <w:tcW w:w="1134" w:type="dxa"/>
            <w:shd w:val="solid" w:color="FFFFFF" w:fill="auto"/>
          </w:tcPr>
          <w:p>
            <w:pPr>
              <w:pStyle w:val="104"/>
              <w:rPr>
                <w:sz w:val="16"/>
                <w:szCs w:val="16"/>
              </w:rPr>
            </w:pPr>
            <w:r>
              <w:rPr>
                <w:rFonts w:hint="eastAsia" w:eastAsia="宋体"/>
                <w:sz w:val="16"/>
                <w:szCs w:val="16"/>
                <w:lang w:val="en-US" w:eastAsia="zh-CN"/>
              </w:rPr>
              <w:t>R4-22xxxxx</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bookmarkStart w:id="95" w:name="_GoBack"/>
            <w:bookmarkEnd w:id="95"/>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38.XXX-XX-XX V0.0.0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3B855B0"/>
    <w:rsid w:val="06B44EE7"/>
    <w:rsid w:val="0B4F3E86"/>
    <w:rsid w:val="0E633B55"/>
    <w:rsid w:val="0F7C3F3E"/>
    <w:rsid w:val="12EF73CA"/>
    <w:rsid w:val="13BE3970"/>
    <w:rsid w:val="14856F72"/>
    <w:rsid w:val="1F4F37B0"/>
    <w:rsid w:val="20446BD2"/>
    <w:rsid w:val="24052D83"/>
    <w:rsid w:val="253711E6"/>
    <w:rsid w:val="266E6C4A"/>
    <w:rsid w:val="2D5A3BDF"/>
    <w:rsid w:val="2F1B27EA"/>
    <w:rsid w:val="336D2686"/>
    <w:rsid w:val="35C43C02"/>
    <w:rsid w:val="367365A8"/>
    <w:rsid w:val="3780484A"/>
    <w:rsid w:val="3B0973C6"/>
    <w:rsid w:val="3CC74491"/>
    <w:rsid w:val="408670A7"/>
    <w:rsid w:val="410605F2"/>
    <w:rsid w:val="42D215C6"/>
    <w:rsid w:val="4451060A"/>
    <w:rsid w:val="48FC0C4F"/>
    <w:rsid w:val="4AD04254"/>
    <w:rsid w:val="4EBE6789"/>
    <w:rsid w:val="52AD4C36"/>
    <w:rsid w:val="53D65F81"/>
    <w:rsid w:val="58626B28"/>
    <w:rsid w:val="5CDE75F0"/>
    <w:rsid w:val="5E1B3BEB"/>
    <w:rsid w:val="600B727D"/>
    <w:rsid w:val="6070156C"/>
    <w:rsid w:val="62AA013F"/>
    <w:rsid w:val="63685A23"/>
    <w:rsid w:val="65452B4D"/>
    <w:rsid w:val="65943992"/>
    <w:rsid w:val="6908059B"/>
    <w:rsid w:val="69994635"/>
    <w:rsid w:val="69F16EB3"/>
    <w:rsid w:val="6BAA6765"/>
    <w:rsid w:val="6C4F46A4"/>
    <w:rsid w:val="71C50723"/>
    <w:rsid w:val="74DA0908"/>
    <w:rsid w:val="77B618BE"/>
    <w:rsid w:val="7A9559E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0</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2022-08-10T13:07:22Z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